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81C3C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AB258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A1231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181C3C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B258C" w:rsidRDefault="00431FBA" w:rsidP="00EB60B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B258C">
              <w:rPr>
                <w:rFonts w:ascii="Corbel" w:hAnsi="Corbel"/>
                <w:sz w:val="24"/>
                <w:szCs w:val="24"/>
              </w:rPr>
              <w:t>Logika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PRA34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A79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B258C" w:rsidRPr="00B64CD9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1C7D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E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265">
              <w:rPr>
                <w:rFonts w:ascii="Corbel" w:hAnsi="Corbel"/>
                <w:b w:val="0"/>
                <w:sz w:val="24"/>
                <w:szCs w:val="24"/>
              </w:rPr>
              <w:t>Dr Karol Bajda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265">
              <w:rPr>
                <w:rFonts w:ascii="Corbel" w:hAnsi="Corbel"/>
                <w:b w:val="0"/>
                <w:sz w:val="24"/>
                <w:szCs w:val="24"/>
              </w:rPr>
              <w:t>Dr Karol Bajda, dr Dorota Semków, mgr Izabela Kułak</w:t>
            </w:r>
          </w:p>
        </w:tc>
      </w:tr>
    </w:tbl>
    <w:p w:rsidR="0085747A" w:rsidRPr="009C54AE" w:rsidRDefault="0085747A" w:rsidP="00AB258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B258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B258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5265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26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F1C7D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F1C7D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110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9B6D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9B6D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5110" w:rsidRPr="004A5110" w:rsidRDefault="004A5110" w:rsidP="004A511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A5110">
        <w:rPr>
          <w:rFonts w:ascii="Corbel" w:hAnsi="Corbel"/>
          <w:b w:val="0"/>
          <w:szCs w:val="24"/>
        </w:rPr>
        <w:t xml:space="preserve">Wykład: zaliczenie pisemne z oceną w formie opisowo-testowej lub zaliczenie z oceną w formie ustnej </w:t>
      </w:r>
    </w:p>
    <w:p w:rsidR="009B6D75" w:rsidRDefault="004A5110" w:rsidP="004A511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A5110">
        <w:rPr>
          <w:rFonts w:ascii="Corbel" w:hAnsi="Corbel"/>
          <w:b w:val="0"/>
          <w:szCs w:val="24"/>
        </w:rPr>
        <w:t>Ćwiczenia: zaliczenie z oceną</w:t>
      </w:r>
    </w:p>
    <w:p w:rsidR="009B6D75" w:rsidRDefault="009B6D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AB258C" w:rsidRPr="009C54AE" w:rsidRDefault="00AB258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9844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4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:rsidR="004A5110" w:rsidRDefault="004A511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A5110" w:rsidRDefault="004A511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AB258C" w:rsidRDefault="00AB258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AB258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zasad popraw</w:t>
            </w:r>
            <w:r w:rsidR="00C73287">
              <w:rPr>
                <w:rFonts w:ascii="Corbel" w:hAnsi="Corbel"/>
                <w:b w:val="0"/>
                <w:sz w:val="24"/>
                <w:szCs w:val="24"/>
              </w:rPr>
              <w:t>nego myślenia, argumentowania i </w:t>
            </w:r>
            <w:r w:rsidRPr="004A5110">
              <w:rPr>
                <w:rFonts w:ascii="Corbel" w:hAnsi="Corbel"/>
                <w:b w:val="0"/>
                <w:sz w:val="24"/>
                <w:szCs w:val="24"/>
              </w:rPr>
              <w:t>formułowania myśli. Ułatwia to proces komunikowania się z innymi ludźmi. Znajomość zasad logiki wytwarza nawyk poprawnego formułowania myśli oraz ich przekazywania. Znajomość przyczyn wieloznaczności słów i wyrażeń pozwala unikać tego typu błędów w procesie komunikowania się, dzięki czemu wypowiedzi stają się bardziej jasne i precyzyjne.</w:t>
            </w:r>
          </w:p>
        </w:tc>
      </w:tr>
      <w:tr w:rsidR="00984486" w:rsidRPr="009C54AE" w:rsidTr="00923D7D">
        <w:tc>
          <w:tcPr>
            <w:tcW w:w="851" w:type="dxa"/>
            <w:vAlign w:val="center"/>
          </w:tcPr>
          <w:p w:rsidR="00984486" w:rsidRPr="009C54AE" w:rsidRDefault="009844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448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84486" w:rsidRPr="00984486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poprawnego definiowania pojęć, klasyfikacji przedmiotów i obiektów. Zdobyta wiedza pozwala precyzyjnie rozumieć metodologię poszczególnych nauk.</w:t>
            </w:r>
          </w:p>
        </w:tc>
      </w:tr>
      <w:tr w:rsidR="00984486" w:rsidRPr="009C54AE" w:rsidTr="00923D7D">
        <w:tc>
          <w:tcPr>
            <w:tcW w:w="851" w:type="dxa"/>
            <w:vAlign w:val="center"/>
          </w:tcPr>
          <w:p w:rsidR="00984486" w:rsidRPr="00984486" w:rsidRDefault="009844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448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84486" w:rsidRPr="00984486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wnioskowania i uzasadniania. W procesach wnioskowania i uzasadniania swoich opinii potrzebna jest z kolei znajomość związków wynikania jednych zdań z drugich ze względu na ich budowę. W tym przypadku pomocna okazuje się znajomość logicznych zasad wynikania i wnioskowania. Wiadomości te umożliwiają odpowiednie stosowanie poszc</w:t>
            </w:r>
            <w:r w:rsidR="00C73287">
              <w:rPr>
                <w:rFonts w:ascii="Corbel" w:hAnsi="Corbel"/>
                <w:b w:val="0"/>
                <w:sz w:val="24"/>
                <w:szCs w:val="24"/>
              </w:rPr>
              <w:t xml:space="preserve">zególnych rodzajów wnioskowań </w:t>
            </w:r>
            <w:r w:rsidRPr="004A5110">
              <w:rPr>
                <w:rFonts w:ascii="Corbel" w:hAnsi="Corbel"/>
                <w:b w:val="0"/>
                <w:sz w:val="24"/>
                <w:szCs w:val="24"/>
              </w:rPr>
              <w:t>oraz rozumowań.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Definiuje podstawowe terminy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, którymi posługuje się logika.</w:t>
            </w:r>
          </w:p>
        </w:tc>
        <w:tc>
          <w:tcPr>
            <w:tcW w:w="1873" w:type="dxa"/>
          </w:tcPr>
          <w:p w:rsidR="0085747A" w:rsidRPr="009C54AE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Zna podstawowe błędy pojawiające się w procesie komunikowania.</w:t>
            </w:r>
          </w:p>
        </w:tc>
        <w:tc>
          <w:tcPr>
            <w:tcW w:w="1873" w:type="dxa"/>
          </w:tcPr>
          <w:p w:rsidR="0085747A" w:rsidRPr="009C54AE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Posiada podstawowe informacje dotyczące zasad definiowania.</w:t>
            </w:r>
          </w:p>
        </w:tc>
        <w:tc>
          <w:tcPr>
            <w:tcW w:w="1873" w:type="dxa"/>
          </w:tcPr>
          <w:p w:rsidR="00975575" w:rsidRPr="00975575" w:rsidRDefault="00C73287" w:rsidP="009755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85747A" w:rsidRPr="009C54AE" w:rsidRDefault="00C73287" w:rsidP="009755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17574" w:rsidRPr="00E17574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Zna podstawowe  zasady procesu uzasadniania twierdzeń.</w:t>
            </w:r>
          </w:p>
        </w:tc>
        <w:tc>
          <w:tcPr>
            <w:tcW w:w="1873" w:type="dxa"/>
          </w:tcPr>
          <w:p w:rsidR="00E17574" w:rsidRPr="00E17574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17574" w:rsidRPr="00E17574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Rozumie zasady klasyfikacji rzeczy, zjawisk.</w:t>
            </w:r>
          </w:p>
        </w:tc>
        <w:tc>
          <w:tcPr>
            <w:tcW w:w="1873" w:type="dxa"/>
          </w:tcPr>
          <w:p w:rsidR="00E17574" w:rsidRPr="00E17574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1757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Opisuje bardziej precyzyjnie otaczający go świat.</w:t>
            </w:r>
          </w:p>
        </w:tc>
        <w:tc>
          <w:tcPr>
            <w:tcW w:w="1873" w:type="dxa"/>
          </w:tcPr>
          <w:p w:rsidR="00350381" w:rsidRPr="00350381" w:rsidRDefault="00C73287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5038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E17574" w:rsidRPr="00E17574" w:rsidRDefault="00C73287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50381" w:rsidRPr="003503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9291F" w:rsidRPr="009C54AE" w:rsidTr="005E6E85">
        <w:tc>
          <w:tcPr>
            <w:tcW w:w="1701" w:type="dxa"/>
          </w:tcPr>
          <w:p w:rsidR="0079291F" w:rsidRPr="00E17574" w:rsidRDefault="007929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91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79291F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Konstruuje swoje wypowiedzi w sposób zwięzły, precyzyjny.</w:t>
            </w:r>
          </w:p>
        </w:tc>
        <w:tc>
          <w:tcPr>
            <w:tcW w:w="1873" w:type="dxa"/>
          </w:tcPr>
          <w:p w:rsidR="00350381" w:rsidRPr="00350381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350381" w:rsidRPr="00350381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79291F" w:rsidRPr="0079291F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79291F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91391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Rozpoznaje błędy procesie komunikowania się ludzi.</w:t>
            </w:r>
          </w:p>
        </w:tc>
        <w:tc>
          <w:tcPr>
            <w:tcW w:w="1873" w:type="dxa"/>
          </w:tcPr>
          <w:p w:rsidR="0091391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913914" w:rsidRPr="00913914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właściwie analizować uzyskane informacje, dokonywać ich interpretacji, a także wyciągać  wnioski praktyczne oraz formułować i uzasadniać opinie, także poprzez przygotowanie prac pisemnych</w:t>
            </w:r>
            <w:r w:rsidR="00C7328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  <w:tc>
          <w:tcPr>
            <w:tcW w:w="1873" w:type="dxa"/>
          </w:tcPr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913914" w:rsidRPr="00913914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Wskazuje błędy w procesie uzasadniania twierdzeń.</w:t>
            </w:r>
          </w:p>
        </w:tc>
        <w:tc>
          <w:tcPr>
            <w:tcW w:w="1873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Ocenia krytycznie wypowiedzi innych ludzi.</w:t>
            </w:r>
          </w:p>
        </w:tc>
        <w:tc>
          <w:tcPr>
            <w:tcW w:w="1873" w:type="dxa"/>
          </w:tcPr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913914" w:rsidRPr="00913914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6096" w:type="dxa"/>
          </w:tcPr>
          <w:p w:rsidR="00913914" w:rsidRPr="00913914" w:rsidRDefault="006E50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Weryfikuje docierające do niego informacje.</w:t>
            </w:r>
          </w:p>
        </w:tc>
        <w:tc>
          <w:tcPr>
            <w:tcW w:w="1873" w:type="dxa"/>
          </w:tcPr>
          <w:p w:rsidR="006E5045" w:rsidRPr="006E5045" w:rsidRDefault="006E5045" w:rsidP="006E5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913914" w:rsidRPr="00913914" w:rsidRDefault="006E5045" w:rsidP="006E5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913914" w:rsidRPr="00913914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Lepiej uzasadnia prezentowane poglądy.</w:t>
            </w:r>
          </w:p>
        </w:tc>
        <w:tc>
          <w:tcPr>
            <w:tcW w:w="1873" w:type="dxa"/>
          </w:tcPr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913914" w:rsidRPr="00913914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Zbiera i porównuje uzyskiwane wiadomości.</w:t>
            </w:r>
          </w:p>
        </w:tc>
        <w:tc>
          <w:tcPr>
            <w:tcW w:w="1873" w:type="dxa"/>
          </w:tcPr>
          <w:p w:rsidR="00C75FE1" w:rsidRPr="00C75FE1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Rozwiązuje lepiej problemy, dzięki znajomości zasad wnioskowania i wynikania.</w:t>
            </w:r>
          </w:p>
        </w:tc>
        <w:tc>
          <w:tcPr>
            <w:tcW w:w="1873" w:type="dxa"/>
          </w:tcPr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C75FE1" w:rsidRPr="00C75FE1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Komunikuje się lepiej z otaczającymi go ludźmi.</w:t>
            </w:r>
          </w:p>
        </w:tc>
        <w:tc>
          <w:tcPr>
            <w:tcW w:w="1873" w:type="dxa"/>
          </w:tcPr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C75FE1" w:rsidRPr="00C75FE1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783964" w:rsidRPr="009C54AE" w:rsidTr="005E6E85">
        <w:tc>
          <w:tcPr>
            <w:tcW w:w="1701" w:type="dxa"/>
          </w:tcPr>
          <w:p w:rsidR="00783964" w:rsidRPr="00C75FE1" w:rsidRDefault="007839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964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783964" w:rsidRPr="004010AC" w:rsidRDefault="007839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8396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Dyskutuje w sposób merytoryczny.</w:t>
            </w:r>
          </w:p>
        </w:tc>
        <w:tc>
          <w:tcPr>
            <w:tcW w:w="1873" w:type="dxa"/>
          </w:tcPr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783964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7035F" w:rsidRPr="009C54AE" w:rsidTr="005E6E85">
        <w:tc>
          <w:tcPr>
            <w:tcW w:w="1701" w:type="dxa"/>
          </w:tcPr>
          <w:p w:rsidR="0067035F" w:rsidRPr="00783964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:rsidR="0067035F" w:rsidRPr="00783964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odpowiednio określić priorytety służące realizacji określonego przez siebie lub innych zadania zarówno w trakcie zajęć na studiach, jak i patrząc przez pryzmat pracy w organach administracji.</w:t>
            </w:r>
          </w:p>
        </w:tc>
        <w:tc>
          <w:tcPr>
            <w:tcW w:w="1873" w:type="dxa"/>
          </w:tcPr>
          <w:p w:rsidR="0067035F" w:rsidRDefault="00C73287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67035F" w:rsidRPr="009C54AE" w:rsidTr="005E6E85">
        <w:tc>
          <w:tcPr>
            <w:tcW w:w="1701" w:type="dxa"/>
          </w:tcPr>
          <w:p w:rsidR="0067035F" w:rsidRPr="0067035F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:rsidR="0067035F" w:rsidRPr="0067035F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Jest otwarty na nowe rozwiązania i argumenty dotyczące zagadnień administracyjnoprawnych oraz przygotowany do udziału w opracowywaniu projektów społecznych, uwzględniając aspekty prawne, ekonomiczne i polityczne.</w:t>
            </w:r>
          </w:p>
        </w:tc>
        <w:tc>
          <w:tcPr>
            <w:tcW w:w="1873" w:type="dxa"/>
          </w:tcPr>
          <w:p w:rsidR="0067035F" w:rsidRPr="0067035F" w:rsidRDefault="00C73287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1C7D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Podstawowe pojęcia: kategoria syntaktyczna, zdanie logiczne, funkcja zdaniowa, funktor.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1C7D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Pojecie znaku. Język jako system znaków.</w:t>
            </w:r>
          </w:p>
        </w:tc>
      </w:tr>
      <w:tr w:rsidR="0085747A" w:rsidRPr="009C54AE" w:rsidTr="00923D7D">
        <w:tc>
          <w:tcPr>
            <w:tcW w:w="9639" w:type="dxa"/>
          </w:tcPr>
          <w:p w:rsidR="003F1C7D" w:rsidRDefault="003F1C7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 xml:space="preserve">Nazwy: pojęcie nazwy, desygnatu, treści, zakresu; podział nazw; relacje między zakresami </w:t>
            </w:r>
          </w:p>
          <w:p w:rsidR="0085747A" w:rsidRPr="009C54AE" w:rsidRDefault="003F1C7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dwóch nazw</w:t>
            </w:r>
          </w:p>
        </w:tc>
      </w:tr>
      <w:tr w:rsidR="007B010D" w:rsidRPr="009C54AE" w:rsidTr="00923D7D">
        <w:tc>
          <w:tcPr>
            <w:tcW w:w="9639" w:type="dxa"/>
          </w:tcPr>
          <w:p w:rsidR="007B010D" w:rsidRPr="007B010D" w:rsidRDefault="002F479C" w:rsidP="00591D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>Wprowadzenie do teorii uzasadniania twierdzeń: uzasadnianie bezpośrednie, wnioskowanie</w:t>
            </w:r>
          </w:p>
        </w:tc>
      </w:tr>
      <w:tr w:rsidR="007B010D" w:rsidRPr="009C54AE" w:rsidTr="00923D7D">
        <w:tc>
          <w:tcPr>
            <w:tcW w:w="9639" w:type="dxa"/>
          </w:tcPr>
          <w:p w:rsidR="002F479C" w:rsidRPr="002F479C" w:rsidRDefault="002F479C" w:rsidP="002F47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 xml:space="preserve">Podstawy rachunku nazw: rodzaje klasycznych zdań kategorycznych, </w:t>
            </w:r>
          </w:p>
          <w:p w:rsidR="007B010D" w:rsidRPr="007B010D" w:rsidRDefault="00C73287" w:rsidP="002F47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konwersja i obwersja</w:t>
            </w:r>
            <w:r w:rsidR="002F479C" w:rsidRPr="002F479C">
              <w:rPr>
                <w:rFonts w:ascii="Corbel" w:hAnsi="Corbel"/>
                <w:sz w:val="24"/>
                <w:szCs w:val="24"/>
              </w:rPr>
              <w:t>,  klasyczny sylogizm kategoryczny.</w:t>
            </w:r>
          </w:p>
        </w:tc>
      </w:tr>
      <w:tr w:rsidR="007B010D" w:rsidRPr="009C54AE" w:rsidTr="00923D7D">
        <w:tc>
          <w:tcPr>
            <w:tcW w:w="9639" w:type="dxa"/>
          </w:tcPr>
          <w:p w:rsidR="007B010D" w:rsidRPr="007B010D" w:rsidRDefault="002F47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>Podział logiczny: pojecie, podział dychotomiczny, klasyfikacja.</w:t>
            </w:r>
          </w:p>
        </w:tc>
      </w:tr>
      <w:tr w:rsidR="002F479C" w:rsidRPr="009C54AE" w:rsidTr="00923D7D">
        <w:tc>
          <w:tcPr>
            <w:tcW w:w="9639" w:type="dxa"/>
          </w:tcPr>
          <w:p w:rsidR="002F479C" w:rsidRDefault="002F47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>Definicje:</w:t>
            </w:r>
            <w:r w:rsidR="00C73287">
              <w:rPr>
                <w:rFonts w:ascii="Corbel" w:hAnsi="Corbel"/>
                <w:sz w:val="24"/>
                <w:szCs w:val="24"/>
              </w:rPr>
              <w:t xml:space="preserve"> pojęcie i rodzaje definicji  (</w:t>
            </w:r>
            <w:r w:rsidRPr="002F479C">
              <w:rPr>
                <w:rFonts w:ascii="Corbel" w:hAnsi="Corbel"/>
                <w:sz w:val="24"/>
                <w:szCs w:val="24"/>
              </w:rPr>
              <w:t>realna i nominalna, równościowa i nierównościowa,</w:t>
            </w:r>
          </w:p>
          <w:p w:rsidR="002F479C" w:rsidRPr="002F479C" w:rsidRDefault="002F47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 xml:space="preserve"> klasyczne i nieklasyczne, sprawozdawcza i projektująca).  Błędy w definiowaniu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Nazwy: pojęcie nazwy, desygnatu, treści, zakresu; podział nazw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Relacje między zakresami dwóch nazw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Podstawy rachunku zdań: metoda matrycowa sprawdzania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Zapisywanie rozumowania w postaci symbolicznej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Konwersja, obwersja, kontrapozycja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Opozycja zdań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Klasyczny sylogizm kategoryczny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F5F3A" w:rsidRDefault="009F4610" w:rsidP="002F5F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F339C3" w:rsidRPr="00F339C3" w:rsidRDefault="00F339C3" w:rsidP="00F339C3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F339C3">
        <w:rPr>
          <w:rFonts w:ascii="Corbel" w:hAnsi="Corbel"/>
          <w:b w:val="0"/>
          <w:smallCaps w:val="0"/>
          <w:szCs w:val="24"/>
        </w:rPr>
        <w:t>Wykład z prezentacją multimedialną, analiza przypadków.</w:t>
      </w:r>
    </w:p>
    <w:p w:rsidR="00E960BB" w:rsidRPr="002F5F3A" w:rsidRDefault="00F339C3" w:rsidP="00F339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339C3">
        <w:rPr>
          <w:rFonts w:ascii="Corbel" w:hAnsi="Corbel"/>
          <w:b w:val="0"/>
          <w:smallCaps w:val="0"/>
          <w:szCs w:val="24"/>
        </w:rPr>
        <w:t>Ćwiczenia audytoryjne: rozwiązywanie zadań, analiza przypadków, dyskusja</w:t>
      </w:r>
      <w:r w:rsidR="00A4692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AB258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>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85747A" w:rsidRPr="009C54AE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85747A" w:rsidRPr="009C54AE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85747A" w:rsidRPr="009C54AE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9C54AE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75BD7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75BD7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75BD7" w:rsidRPr="00275BD7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4C12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21F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4C121F" w:rsidRPr="009C54AE" w:rsidTr="00C05F44">
        <w:tc>
          <w:tcPr>
            <w:tcW w:w="1985" w:type="dxa"/>
          </w:tcPr>
          <w:p w:rsidR="004C121F" w:rsidRPr="00275BD7" w:rsidRDefault="004C12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21F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121F" w:rsidRPr="004C121F" w:rsidRDefault="00CD4CCB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121F" w:rsidRPr="004C121F" w:rsidRDefault="009F1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4C121F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CD4CCB" w:rsidRPr="00CD4CCB" w:rsidRDefault="00CD4CCB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D4CCB" w:rsidRPr="00CD4CCB" w:rsidRDefault="009F1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CD4CCB" w:rsidRPr="00CD4CCB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CD4CCB" w:rsidRPr="00CD4CCB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CD4CCB" w:rsidRPr="00CD4CCB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CD4CCB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:rsidR="002776F9" w:rsidRPr="002776F9" w:rsidRDefault="002776F9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776F9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:rsidR="00354ADC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:rsidR="00354ADC" w:rsidRPr="00354ADC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:rsidR="00354ADC" w:rsidRPr="00354ADC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476FA8" w:rsidRPr="00476FA8" w:rsidRDefault="00476FA8" w:rsidP="00476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FA8">
              <w:rPr>
                <w:rFonts w:ascii="Corbel" w:hAnsi="Corbel"/>
                <w:b w:val="0"/>
                <w:smallCaps w:val="0"/>
                <w:szCs w:val="24"/>
              </w:rPr>
              <w:t xml:space="preserve">Egzamin: zaliczenie pisemne w postaci </w:t>
            </w:r>
            <w:r w:rsidR="00C73287">
              <w:rPr>
                <w:rFonts w:ascii="Corbel" w:hAnsi="Corbel"/>
                <w:b w:val="0"/>
                <w:smallCaps w:val="0"/>
                <w:szCs w:val="24"/>
              </w:rPr>
              <w:t>opisowo-</w:t>
            </w:r>
            <w:r w:rsidRPr="00476FA8">
              <w:rPr>
                <w:rFonts w:ascii="Corbel" w:hAnsi="Corbel"/>
                <w:b w:val="0"/>
                <w:smallCaps w:val="0"/>
                <w:szCs w:val="24"/>
              </w:rPr>
              <w:t>testowej lub zaliczenie ustne. W celu uzyskania oceny pozytywnej wymagane jest zdobycie 50% punktów.</w:t>
            </w:r>
          </w:p>
          <w:p w:rsidR="0085747A" w:rsidRPr="009C54AE" w:rsidRDefault="00476FA8" w:rsidP="00476F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FA8">
              <w:rPr>
                <w:rFonts w:ascii="Corbel" w:hAnsi="Corbel"/>
                <w:b w:val="0"/>
                <w:smallCaps w:val="0"/>
                <w:szCs w:val="24"/>
              </w:rPr>
              <w:t>Kolokw</w:t>
            </w:r>
            <w:r w:rsidR="00C73287">
              <w:rPr>
                <w:rFonts w:ascii="Corbel" w:hAnsi="Corbel"/>
                <w:b w:val="0"/>
                <w:smallCaps w:val="0"/>
                <w:szCs w:val="24"/>
              </w:rPr>
              <w:t>ium: pisemne w postaci opisowo-</w:t>
            </w:r>
            <w:r w:rsidRPr="00476FA8">
              <w:rPr>
                <w:rFonts w:ascii="Corbel" w:hAnsi="Corbel"/>
                <w:b w:val="0"/>
                <w:smallCaps w:val="0"/>
                <w:szCs w:val="24"/>
              </w:rPr>
              <w:t>testowej lub zaliczenie ustne. W celu uzyskania oceny pozytywnej wymagane jest zdobycie 50% punktów.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036F2" w:rsidRPr="007036F2" w:rsidRDefault="007036F2" w:rsidP="007036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36F2">
              <w:rPr>
                <w:rFonts w:ascii="Corbel" w:hAnsi="Corbel"/>
                <w:sz w:val="24"/>
                <w:szCs w:val="24"/>
              </w:rPr>
              <w:t xml:space="preserve">Wykład </w:t>
            </w:r>
            <w:r w:rsidR="00DC6B2C">
              <w:rPr>
                <w:rFonts w:ascii="Corbel" w:hAnsi="Corbel"/>
                <w:sz w:val="24"/>
                <w:szCs w:val="24"/>
              </w:rPr>
              <w:t>–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9 godz.</w:t>
            </w:r>
          </w:p>
          <w:p w:rsidR="0085747A" w:rsidRPr="009C54AE" w:rsidRDefault="007036F2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36F2"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="00DC6B2C">
              <w:rPr>
                <w:rFonts w:ascii="Corbel" w:hAnsi="Corbel"/>
                <w:sz w:val="24"/>
                <w:szCs w:val="24"/>
              </w:rPr>
              <w:t>–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9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1846E1" w:rsidRP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="007036F2" w:rsidRPr="007036F2">
              <w:rPr>
                <w:rFonts w:ascii="Corbel" w:hAnsi="Corbel"/>
                <w:sz w:val="24"/>
                <w:szCs w:val="24"/>
              </w:rPr>
              <w:t>dział w konsultacjach</w:t>
            </w:r>
            <w:r w:rsidR="007036F2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001846E1">
              <w:rPr>
                <w:rFonts w:ascii="Corbel" w:hAnsi="Corbel"/>
                <w:sz w:val="24"/>
                <w:szCs w:val="24"/>
              </w:rPr>
              <w:t>5 godz.</w:t>
            </w:r>
          </w:p>
          <w:p w:rsidR="00DC283B" w:rsidRPr="009C54AE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Udział w egzaminie – 1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846E1" w:rsidRDefault="00184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 xml:space="preserve">Przygotowanie do wykładu –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15 godz.</w:t>
            </w:r>
          </w:p>
          <w:p w:rsid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 xml:space="preserve">Przygotowanie do ćwiczeń –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15 godz.</w:t>
            </w:r>
          </w:p>
          <w:p w:rsidR="001846E1" w:rsidRP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Przygotowanie do kolokwium – 13 godz.</w:t>
            </w:r>
          </w:p>
          <w:p w:rsidR="00CD0FA3" w:rsidRPr="009C54AE" w:rsidRDefault="00184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 xml:space="preserve">Przygotowanie do egzaminu –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20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469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6924">
              <w:rPr>
                <w:rFonts w:ascii="Corbel" w:hAnsi="Corbel"/>
                <w:sz w:val="24"/>
                <w:szCs w:val="24"/>
              </w:rPr>
              <w:t>87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72F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2F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AB258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B25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B258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B25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AB258C">
        <w:trPr>
          <w:trHeight w:val="397"/>
        </w:trPr>
        <w:tc>
          <w:tcPr>
            <w:tcW w:w="7513" w:type="dxa"/>
          </w:tcPr>
          <w:p w:rsidR="002E2442" w:rsidRPr="00AB258C" w:rsidRDefault="002E2442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B258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B258C" w:rsidRPr="002E2442" w:rsidRDefault="00AB258C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1. S. Lewandowski, H.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Machińska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A. Malinowski, J.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Petzel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5,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AB25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Warszawa 2009,</w:t>
            </w: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2. Z. Ziembiński,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 praktyczna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Wydanie XXV, Wydawnictwo Naukowe PWN, Warszawa 2002,</w:t>
            </w:r>
          </w:p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3.  A. Grabowski,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Przewodnik do ćwiczeń z logiki dla studentów prawa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III, Księgarnia Akademicka, Kraków 2000, </w:t>
            </w:r>
          </w:p>
          <w:p w:rsidR="00F32A13" w:rsidRPr="00F32A13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4.  A. Malinowski, M. Pełka, R. Brzeski,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Przewodnik do ćwiczeń z logiki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2,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AB25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</w:tc>
      </w:tr>
      <w:tr w:rsidR="0085747A" w:rsidRPr="009C54AE" w:rsidTr="00AB258C">
        <w:trPr>
          <w:trHeight w:val="397"/>
        </w:trPr>
        <w:tc>
          <w:tcPr>
            <w:tcW w:w="7513" w:type="dxa"/>
          </w:tcPr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B258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AB258C" w:rsidRPr="00AB258C" w:rsidRDefault="00AB258C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1. W. Wolter, M. Lipczyńska,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Elementy logiki. Wykład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Państwowe Wydawnictwo Naukowe, Warszawa 1973, </w:t>
            </w: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2. J.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Gregorowicz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Zarys logiki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Państwowe Wydawnictwo Naukowe, Warszawa 1962, </w:t>
            </w:r>
          </w:p>
          <w:p w:rsidR="002E2442" w:rsidRDefault="006D4925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Patryas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E2442"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Elementy logiki dla prawników</w:t>
            </w:r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Ars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boni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 et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aequi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, Poznań 1994,</w:t>
            </w:r>
          </w:p>
          <w:p w:rsidR="006510B5" w:rsidRPr="009A6EB8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4. Z.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Pinkalski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Logika. Testy i zadania</w:t>
            </w:r>
            <w:r w:rsidR="005A499C">
              <w:rPr>
                <w:rFonts w:ascii="Corbel" w:hAnsi="Corbel"/>
                <w:b w:val="0"/>
                <w:smallCaps w:val="0"/>
                <w:szCs w:val="24"/>
              </w:rPr>
              <w:t xml:space="preserve">, Oficyna 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>a Wolters Kluwer business, Warszawa 2007.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AB258C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839" w:rsidRDefault="00805839" w:rsidP="00C16ABF">
      <w:pPr>
        <w:spacing w:after="0" w:line="240" w:lineRule="auto"/>
      </w:pPr>
      <w:r>
        <w:separator/>
      </w:r>
    </w:p>
  </w:endnote>
  <w:endnote w:type="continuationSeparator" w:id="0">
    <w:p w:rsidR="00805839" w:rsidRDefault="008058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839" w:rsidRDefault="00805839" w:rsidP="00C16ABF">
      <w:pPr>
        <w:spacing w:after="0" w:line="240" w:lineRule="auto"/>
      </w:pPr>
      <w:r>
        <w:separator/>
      </w:r>
    </w:p>
  </w:footnote>
  <w:footnote w:type="continuationSeparator" w:id="0">
    <w:p w:rsidR="00805839" w:rsidRDefault="0080583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671E4"/>
    <w:multiLevelType w:val="hybridMultilevel"/>
    <w:tmpl w:val="45A2DB38"/>
    <w:lvl w:ilvl="0" w:tplc="6F00F64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44078"/>
    <w:multiLevelType w:val="hybridMultilevel"/>
    <w:tmpl w:val="1B225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714B9"/>
    <w:multiLevelType w:val="hybridMultilevel"/>
    <w:tmpl w:val="7A627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CC2BA1"/>
    <w:multiLevelType w:val="hybridMultilevel"/>
    <w:tmpl w:val="E30CC426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DB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C0"/>
    <w:rsid w:val="000C6998"/>
    <w:rsid w:val="000D04B0"/>
    <w:rsid w:val="000F1C57"/>
    <w:rsid w:val="000F5615"/>
    <w:rsid w:val="001062CD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C3C"/>
    <w:rsid w:val="001846E1"/>
    <w:rsid w:val="00192F37"/>
    <w:rsid w:val="001A70D2"/>
    <w:rsid w:val="001C7314"/>
    <w:rsid w:val="001D657B"/>
    <w:rsid w:val="001D7B54"/>
    <w:rsid w:val="001E0209"/>
    <w:rsid w:val="001F2CA2"/>
    <w:rsid w:val="002144C0"/>
    <w:rsid w:val="0022477D"/>
    <w:rsid w:val="002278A9"/>
    <w:rsid w:val="002316D7"/>
    <w:rsid w:val="002336F9"/>
    <w:rsid w:val="0024028F"/>
    <w:rsid w:val="00244ABC"/>
    <w:rsid w:val="00275BD7"/>
    <w:rsid w:val="002776F9"/>
    <w:rsid w:val="00281FF2"/>
    <w:rsid w:val="002857DE"/>
    <w:rsid w:val="00291567"/>
    <w:rsid w:val="002A22BF"/>
    <w:rsid w:val="002A2389"/>
    <w:rsid w:val="002A5265"/>
    <w:rsid w:val="002A671D"/>
    <w:rsid w:val="002A792D"/>
    <w:rsid w:val="002B4D55"/>
    <w:rsid w:val="002B5EA0"/>
    <w:rsid w:val="002B6119"/>
    <w:rsid w:val="002C1F06"/>
    <w:rsid w:val="002D3375"/>
    <w:rsid w:val="002D73D4"/>
    <w:rsid w:val="002E2442"/>
    <w:rsid w:val="002E30BF"/>
    <w:rsid w:val="002F02A3"/>
    <w:rsid w:val="002F479C"/>
    <w:rsid w:val="002F4ABE"/>
    <w:rsid w:val="002F5F3A"/>
    <w:rsid w:val="003018BA"/>
    <w:rsid w:val="0030395F"/>
    <w:rsid w:val="00305931"/>
    <w:rsid w:val="00305C92"/>
    <w:rsid w:val="003151C5"/>
    <w:rsid w:val="00321A88"/>
    <w:rsid w:val="003343CF"/>
    <w:rsid w:val="00346FE9"/>
    <w:rsid w:val="0034759A"/>
    <w:rsid w:val="00350381"/>
    <w:rsid w:val="003503F6"/>
    <w:rsid w:val="003530DD"/>
    <w:rsid w:val="0035493E"/>
    <w:rsid w:val="00354ADC"/>
    <w:rsid w:val="00363F78"/>
    <w:rsid w:val="00372F3B"/>
    <w:rsid w:val="003A0A5B"/>
    <w:rsid w:val="003A1176"/>
    <w:rsid w:val="003C0BAE"/>
    <w:rsid w:val="003D18A9"/>
    <w:rsid w:val="003D6CE2"/>
    <w:rsid w:val="003E1941"/>
    <w:rsid w:val="003E2FE6"/>
    <w:rsid w:val="003E49D5"/>
    <w:rsid w:val="003F1C7D"/>
    <w:rsid w:val="003F205D"/>
    <w:rsid w:val="003F38C0"/>
    <w:rsid w:val="004010AC"/>
    <w:rsid w:val="0041171F"/>
    <w:rsid w:val="0041413E"/>
    <w:rsid w:val="00414E3C"/>
    <w:rsid w:val="0042244A"/>
    <w:rsid w:val="0042745A"/>
    <w:rsid w:val="00431D5C"/>
    <w:rsid w:val="00431FBA"/>
    <w:rsid w:val="004362C6"/>
    <w:rsid w:val="00437FA2"/>
    <w:rsid w:val="00442B7C"/>
    <w:rsid w:val="00445970"/>
    <w:rsid w:val="00453D89"/>
    <w:rsid w:val="00461EFC"/>
    <w:rsid w:val="004652C2"/>
    <w:rsid w:val="004706D1"/>
    <w:rsid w:val="00471326"/>
    <w:rsid w:val="0047598D"/>
    <w:rsid w:val="00476FA8"/>
    <w:rsid w:val="004840FD"/>
    <w:rsid w:val="00486BBB"/>
    <w:rsid w:val="00490F7D"/>
    <w:rsid w:val="00491678"/>
    <w:rsid w:val="004968E2"/>
    <w:rsid w:val="004A3EEA"/>
    <w:rsid w:val="004A4D1F"/>
    <w:rsid w:val="004A5110"/>
    <w:rsid w:val="004C121F"/>
    <w:rsid w:val="004D5282"/>
    <w:rsid w:val="004E0CEC"/>
    <w:rsid w:val="004E2C03"/>
    <w:rsid w:val="004F1551"/>
    <w:rsid w:val="004F4459"/>
    <w:rsid w:val="004F55A3"/>
    <w:rsid w:val="0050496F"/>
    <w:rsid w:val="00513B6F"/>
    <w:rsid w:val="00517C63"/>
    <w:rsid w:val="005363C4"/>
    <w:rsid w:val="00536BDE"/>
    <w:rsid w:val="00543ACC"/>
    <w:rsid w:val="0056696D"/>
    <w:rsid w:val="00573FE8"/>
    <w:rsid w:val="00582C35"/>
    <w:rsid w:val="0058467D"/>
    <w:rsid w:val="00587186"/>
    <w:rsid w:val="00591D6F"/>
    <w:rsid w:val="00593805"/>
    <w:rsid w:val="0059484D"/>
    <w:rsid w:val="005A0855"/>
    <w:rsid w:val="005A133C"/>
    <w:rsid w:val="005A3196"/>
    <w:rsid w:val="005A499C"/>
    <w:rsid w:val="005B1A02"/>
    <w:rsid w:val="005C080F"/>
    <w:rsid w:val="005C55E5"/>
    <w:rsid w:val="005C696A"/>
    <w:rsid w:val="005E6E85"/>
    <w:rsid w:val="005F31D2"/>
    <w:rsid w:val="005F6F39"/>
    <w:rsid w:val="0060544D"/>
    <w:rsid w:val="00605F92"/>
    <w:rsid w:val="0061029B"/>
    <w:rsid w:val="00617230"/>
    <w:rsid w:val="00621CE1"/>
    <w:rsid w:val="00627FC9"/>
    <w:rsid w:val="00647FA8"/>
    <w:rsid w:val="00650C5F"/>
    <w:rsid w:val="006510B5"/>
    <w:rsid w:val="00654934"/>
    <w:rsid w:val="006620D9"/>
    <w:rsid w:val="006662FB"/>
    <w:rsid w:val="0067035F"/>
    <w:rsid w:val="00671958"/>
    <w:rsid w:val="00675843"/>
    <w:rsid w:val="00696477"/>
    <w:rsid w:val="006A6763"/>
    <w:rsid w:val="006D050F"/>
    <w:rsid w:val="006D4925"/>
    <w:rsid w:val="006D6139"/>
    <w:rsid w:val="006E5045"/>
    <w:rsid w:val="006E5D65"/>
    <w:rsid w:val="006F1282"/>
    <w:rsid w:val="006F1FBC"/>
    <w:rsid w:val="006F31E2"/>
    <w:rsid w:val="007036F2"/>
    <w:rsid w:val="00703E34"/>
    <w:rsid w:val="00706544"/>
    <w:rsid w:val="007072BA"/>
    <w:rsid w:val="007146DB"/>
    <w:rsid w:val="0071620A"/>
    <w:rsid w:val="00724677"/>
    <w:rsid w:val="00725459"/>
    <w:rsid w:val="00725B9E"/>
    <w:rsid w:val="007327BD"/>
    <w:rsid w:val="00734608"/>
    <w:rsid w:val="00735EB6"/>
    <w:rsid w:val="00745302"/>
    <w:rsid w:val="007461D6"/>
    <w:rsid w:val="00746EC8"/>
    <w:rsid w:val="00763BF1"/>
    <w:rsid w:val="00766FD4"/>
    <w:rsid w:val="0078168C"/>
    <w:rsid w:val="00783964"/>
    <w:rsid w:val="00787C2A"/>
    <w:rsid w:val="00790E27"/>
    <w:rsid w:val="0079291F"/>
    <w:rsid w:val="007A4022"/>
    <w:rsid w:val="007A6E6E"/>
    <w:rsid w:val="007B010D"/>
    <w:rsid w:val="007C3299"/>
    <w:rsid w:val="007C3BCC"/>
    <w:rsid w:val="007C4546"/>
    <w:rsid w:val="007D6E56"/>
    <w:rsid w:val="007D7D22"/>
    <w:rsid w:val="007F4155"/>
    <w:rsid w:val="00805839"/>
    <w:rsid w:val="0081554D"/>
    <w:rsid w:val="0081707E"/>
    <w:rsid w:val="0081783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511"/>
    <w:rsid w:val="00913914"/>
    <w:rsid w:val="00916188"/>
    <w:rsid w:val="00923D7D"/>
    <w:rsid w:val="00946C16"/>
    <w:rsid w:val="009508DF"/>
    <w:rsid w:val="00950DAC"/>
    <w:rsid w:val="00954A07"/>
    <w:rsid w:val="00975575"/>
    <w:rsid w:val="009813B8"/>
    <w:rsid w:val="00984486"/>
    <w:rsid w:val="00997F14"/>
    <w:rsid w:val="009A6EB8"/>
    <w:rsid w:val="009A78D9"/>
    <w:rsid w:val="009B6D75"/>
    <w:rsid w:val="009C3E31"/>
    <w:rsid w:val="009C54AE"/>
    <w:rsid w:val="009C788E"/>
    <w:rsid w:val="009D3F3B"/>
    <w:rsid w:val="009E0543"/>
    <w:rsid w:val="009E3B41"/>
    <w:rsid w:val="009F1D7D"/>
    <w:rsid w:val="009F3C5C"/>
    <w:rsid w:val="009F4610"/>
    <w:rsid w:val="00A00ECC"/>
    <w:rsid w:val="00A12314"/>
    <w:rsid w:val="00A155EE"/>
    <w:rsid w:val="00A2245B"/>
    <w:rsid w:val="00A30110"/>
    <w:rsid w:val="00A36899"/>
    <w:rsid w:val="00A371F6"/>
    <w:rsid w:val="00A43BF6"/>
    <w:rsid w:val="00A46924"/>
    <w:rsid w:val="00A53FA5"/>
    <w:rsid w:val="00A546E7"/>
    <w:rsid w:val="00A54817"/>
    <w:rsid w:val="00A601C8"/>
    <w:rsid w:val="00A60799"/>
    <w:rsid w:val="00A84C85"/>
    <w:rsid w:val="00A97DE1"/>
    <w:rsid w:val="00AB053C"/>
    <w:rsid w:val="00AB258C"/>
    <w:rsid w:val="00AB4FD8"/>
    <w:rsid w:val="00AD02FE"/>
    <w:rsid w:val="00AD1146"/>
    <w:rsid w:val="00AD27D3"/>
    <w:rsid w:val="00AD66D6"/>
    <w:rsid w:val="00AE1160"/>
    <w:rsid w:val="00AE203C"/>
    <w:rsid w:val="00AE28C8"/>
    <w:rsid w:val="00AE2E74"/>
    <w:rsid w:val="00AE5FCB"/>
    <w:rsid w:val="00AF2C1E"/>
    <w:rsid w:val="00B06142"/>
    <w:rsid w:val="00B135B1"/>
    <w:rsid w:val="00B22A52"/>
    <w:rsid w:val="00B3130B"/>
    <w:rsid w:val="00B40ADB"/>
    <w:rsid w:val="00B43B77"/>
    <w:rsid w:val="00B43E80"/>
    <w:rsid w:val="00B51EA2"/>
    <w:rsid w:val="00B5662E"/>
    <w:rsid w:val="00B607DB"/>
    <w:rsid w:val="00B639EA"/>
    <w:rsid w:val="00B64CD9"/>
    <w:rsid w:val="00B66529"/>
    <w:rsid w:val="00B70F05"/>
    <w:rsid w:val="00B75946"/>
    <w:rsid w:val="00B8056E"/>
    <w:rsid w:val="00B819C8"/>
    <w:rsid w:val="00B82308"/>
    <w:rsid w:val="00B86AC8"/>
    <w:rsid w:val="00B90885"/>
    <w:rsid w:val="00BB520A"/>
    <w:rsid w:val="00BD3869"/>
    <w:rsid w:val="00BD525A"/>
    <w:rsid w:val="00BD66E9"/>
    <w:rsid w:val="00BD6FF4"/>
    <w:rsid w:val="00BF2C41"/>
    <w:rsid w:val="00C058B4"/>
    <w:rsid w:val="00C05F44"/>
    <w:rsid w:val="00C131B5"/>
    <w:rsid w:val="00C15464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287"/>
    <w:rsid w:val="00C75FE1"/>
    <w:rsid w:val="00C766DF"/>
    <w:rsid w:val="00C87A9A"/>
    <w:rsid w:val="00C94B98"/>
    <w:rsid w:val="00CA2B96"/>
    <w:rsid w:val="00CA5089"/>
    <w:rsid w:val="00CA56E5"/>
    <w:rsid w:val="00CC4216"/>
    <w:rsid w:val="00CD0FA3"/>
    <w:rsid w:val="00CD4CCB"/>
    <w:rsid w:val="00CD6897"/>
    <w:rsid w:val="00CE5BAC"/>
    <w:rsid w:val="00CF05F0"/>
    <w:rsid w:val="00CF25BE"/>
    <w:rsid w:val="00CF45C3"/>
    <w:rsid w:val="00CF78ED"/>
    <w:rsid w:val="00D02B25"/>
    <w:rsid w:val="00D02EBA"/>
    <w:rsid w:val="00D17C3C"/>
    <w:rsid w:val="00D26B2C"/>
    <w:rsid w:val="00D352C9"/>
    <w:rsid w:val="00D35B65"/>
    <w:rsid w:val="00D425B2"/>
    <w:rsid w:val="00D428D6"/>
    <w:rsid w:val="00D552B2"/>
    <w:rsid w:val="00D608D1"/>
    <w:rsid w:val="00D74119"/>
    <w:rsid w:val="00D80073"/>
    <w:rsid w:val="00D8075B"/>
    <w:rsid w:val="00D8678B"/>
    <w:rsid w:val="00D8757E"/>
    <w:rsid w:val="00DA2114"/>
    <w:rsid w:val="00DA485B"/>
    <w:rsid w:val="00DC283B"/>
    <w:rsid w:val="00DC6B2C"/>
    <w:rsid w:val="00DE09C0"/>
    <w:rsid w:val="00DE4A14"/>
    <w:rsid w:val="00DF320D"/>
    <w:rsid w:val="00DF71C8"/>
    <w:rsid w:val="00E129B8"/>
    <w:rsid w:val="00E17574"/>
    <w:rsid w:val="00E21E7D"/>
    <w:rsid w:val="00E22FBC"/>
    <w:rsid w:val="00E24BF5"/>
    <w:rsid w:val="00E25338"/>
    <w:rsid w:val="00E37FAF"/>
    <w:rsid w:val="00E51E44"/>
    <w:rsid w:val="00E63348"/>
    <w:rsid w:val="00E742AA"/>
    <w:rsid w:val="00E77E88"/>
    <w:rsid w:val="00E8107D"/>
    <w:rsid w:val="00E91218"/>
    <w:rsid w:val="00E960BB"/>
    <w:rsid w:val="00EA0CA6"/>
    <w:rsid w:val="00EA2074"/>
    <w:rsid w:val="00EA40E0"/>
    <w:rsid w:val="00EA4832"/>
    <w:rsid w:val="00EA4E9D"/>
    <w:rsid w:val="00EB60B0"/>
    <w:rsid w:val="00EC2A2C"/>
    <w:rsid w:val="00EC4899"/>
    <w:rsid w:val="00ED03AB"/>
    <w:rsid w:val="00ED32D2"/>
    <w:rsid w:val="00EE32DE"/>
    <w:rsid w:val="00EE5457"/>
    <w:rsid w:val="00F070AB"/>
    <w:rsid w:val="00F17567"/>
    <w:rsid w:val="00F27A7B"/>
    <w:rsid w:val="00F32A13"/>
    <w:rsid w:val="00F339C3"/>
    <w:rsid w:val="00F35D3F"/>
    <w:rsid w:val="00F478C1"/>
    <w:rsid w:val="00F526AF"/>
    <w:rsid w:val="00F617C3"/>
    <w:rsid w:val="00F7066B"/>
    <w:rsid w:val="00F83B28"/>
    <w:rsid w:val="00F92C70"/>
    <w:rsid w:val="00F974DA"/>
    <w:rsid w:val="00FA46E5"/>
    <w:rsid w:val="00FB7DBA"/>
    <w:rsid w:val="00FC1C25"/>
    <w:rsid w:val="00FC3F45"/>
    <w:rsid w:val="00FD503F"/>
    <w:rsid w:val="00FD7589"/>
    <w:rsid w:val="00FE4F94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6566A-B025-4537-A19C-ACF2A7D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F47A2216A0EA49ACF6F4BB829A4C26" ma:contentTypeVersion="0" ma:contentTypeDescription="Utwórz nowy dokument." ma:contentTypeScope="" ma:versionID="2f0252ac6f70ac07a4b32603fb5b01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08F43-1F54-4678-A3BE-8C6B84A7E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AF5221-91AE-4274-8F3F-1F392A001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007E01-5FC2-4E74-9546-D69126E1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EE6F61-F54E-44E9-87D6-DDC0EC36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1327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2021-04-14T08:07:00Z</dcterms:created>
  <dcterms:modified xsi:type="dcterms:W3CDTF">2021-04-26T10:40:00Z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0x01010093F47A2216A0EA49ACF6F4BB829A4C26</vt:lpwstr>
  </property>
</Properties>
</file>